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D2EC6">
        <w:rPr>
          <w:b/>
          <w:sz w:val="28"/>
          <w:szCs w:val="28"/>
          <w:lang w:val="ru-RU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DB3EA6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EC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1512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r w:rsidR="004D2EC6">
        <w:rPr>
          <w:color w:val="000000"/>
          <w:sz w:val="28"/>
          <w:szCs w:val="28"/>
        </w:rPr>
        <w:t>Сергієнко Любові Михайлівні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4D2EC6">
        <w:rPr>
          <w:color w:val="000000"/>
          <w:sz w:val="28"/>
          <w:szCs w:val="28"/>
        </w:rPr>
        <w:t xml:space="preserve">Сергієнко Любові Михайлівні  </w:t>
      </w:r>
      <w:r w:rsidR="005A1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D2EC6">
        <w:rPr>
          <w:color w:val="000000"/>
          <w:sz w:val="28"/>
          <w:szCs w:val="28"/>
        </w:rPr>
        <w:t>5,8409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4D2EC6">
        <w:rPr>
          <w:color w:val="000000"/>
          <w:sz w:val="28"/>
          <w:szCs w:val="28"/>
        </w:rPr>
        <w:t>5,7333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4D2EC6">
        <w:rPr>
          <w:color w:val="000000"/>
          <w:sz w:val="28"/>
          <w:szCs w:val="28"/>
        </w:rPr>
        <w:t>2400:08:001</w:t>
      </w:r>
      <w:r w:rsidR="00FF7845">
        <w:rPr>
          <w:color w:val="000000"/>
          <w:sz w:val="28"/>
          <w:szCs w:val="28"/>
        </w:rPr>
        <w:t>:0</w:t>
      </w:r>
      <w:r w:rsidR="004D2EC6">
        <w:rPr>
          <w:color w:val="000000"/>
          <w:sz w:val="28"/>
          <w:szCs w:val="28"/>
        </w:rPr>
        <w:t>150</w:t>
      </w:r>
      <w:r w:rsidR="00FF7845">
        <w:rPr>
          <w:color w:val="000000"/>
          <w:sz w:val="28"/>
          <w:szCs w:val="28"/>
        </w:rPr>
        <w:t>), 0,</w:t>
      </w:r>
      <w:r w:rsidR="004D2EC6">
        <w:rPr>
          <w:color w:val="000000"/>
          <w:sz w:val="28"/>
          <w:szCs w:val="28"/>
        </w:rPr>
        <w:t>1076 га – сіножаті</w:t>
      </w:r>
      <w:r w:rsidR="00683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</w:t>
      </w:r>
      <w:r w:rsidR="004D2EC6">
        <w:rPr>
          <w:color w:val="000000"/>
          <w:sz w:val="28"/>
          <w:szCs w:val="28"/>
        </w:rPr>
        <w:t>24</w:t>
      </w:r>
      <w:r w:rsidR="00FF7845">
        <w:rPr>
          <w:color w:val="000000"/>
          <w:sz w:val="28"/>
          <w:szCs w:val="28"/>
        </w:rPr>
        <w:t>00:0</w:t>
      </w:r>
      <w:r w:rsidR="004D2EC6">
        <w:rPr>
          <w:color w:val="000000"/>
          <w:sz w:val="28"/>
          <w:szCs w:val="28"/>
        </w:rPr>
        <w:t>8:001:0009</w:t>
      </w:r>
      <w:r w:rsidR="00FF7845"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4D2EC6">
        <w:rPr>
          <w:color w:val="000000"/>
          <w:sz w:val="28"/>
          <w:szCs w:val="28"/>
        </w:rPr>
        <w:t xml:space="preserve">Сергієнко Любові Михайлівні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</w:t>
      </w:r>
      <w:r w:rsidR="004D2EC6">
        <w:rPr>
          <w:color w:val="000000"/>
          <w:sz w:val="28"/>
          <w:szCs w:val="28"/>
        </w:rPr>
        <w:t>тва Трофименку Миколі Івановичу</w:t>
      </w:r>
      <w:r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D50C1E" w:rsidRDefault="003A5070" w:rsidP="00D50C1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D2EC6">
        <w:rPr>
          <w:color w:val="000000"/>
          <w:sz w:val="28"/>
          <w:szCs w:val="28"/>
        </w:rPr>
        <w:t xml:space="preserve">Трофименку Миколі Івановичу  </w:t>
      </w:r>
      <w:r>
        <w:rPr>
          <w:color w:val="000000"/>
          <w:sz w:val="28"/>
          <w:szCs w:val="28"/>
        </w:rPr>
        <w:t xml:space="preserve"> земельні ділянки загальною</w:t>
      </w:r>
      <w:r w:rsidR="004D2EC6">
        <w:rPr>
          <w:color w:val="000000"/>
          <w:sz w:val="28"/>
          <w:szCs w:val="28"/>
        </w:rPr>
        <w:t xml:space="preserve"> площею – 1,8044</w:t>
      </w:r>
      <w:r>
        <w:rPr>
          <w:color w:val="000000"/>
          <w:sz w:val="28"/>
          <w:szCs w:val="28"/>
        </w:rPr>
        <w:t xml:space="preserve"> га для ведення товарного сільськогосподарс</w:t>
      </w:r>
      <w:r w:rsidR="004D2EC6">
        <w:rPr>
          <w:color w:val="000000"/>
          <w:sz w:val="28"/>
          <w:szCs w:val="28"/>
        </w:rPr>
        <w:t>ького виробництва, з них: 1,5926</w:t>
      </w:r>
      <w:r>
        <w:rPr>
          <w:color w:val="000000"/>
          <w:sz w:val="28"/>
          <w:szCs w:val="28"/>
        </w:rPr>
        <w:t xml:space="preserve"> га – рілля (кадастровий</w:t>
      </w:r>
      <w:r w:rsidR="004D2EC6">
        <w:rPr>
          <w:color w:val="000000"/>
          <w:sz w:val="28"/>
          <w:szCs w:val="28"/>
        </w:rPr>
        <w:t xml:space="preserve"> номер 7423687400:07:000:0188),</w:t>
      </w:r>
      <w:r w:rsidR="00D50C1E">
        <w:rPr>
          <w:color w:val="000000"/>
          <w:sz w:val="28"/>
          <w:szCs w:val="28"/>
        </w:rPr>
        <w:t xml:space="preserve"> 0,2118 га – сіножаті (кадастровий номер 7423685400:06:000:0076).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4D2EC6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3A50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Трофименку Миколі Івановичу  </w:t>
      </w:r>
      <w:r w:rsidR="003A5070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Демиденко Людмилі Анатоліївні  на території  Новгород-Сіверської міської територіальної громади (за межами населених пунктів):</w:t>
      </w: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Демиденко Людмилі Анатоліївні   земельні ділянки загальною площею – 7,0815 га для ведення товарного сільськогосподарського виробництва, з них: 6,7492 га – рілля (кадастровий номер 7423684300:05:000:0013), 0,3323 га – сіножаті (кадастровий номер 7423683600:05:000:0212).</w:t>
      </w: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Демиденко Людмилі Анатоліївні  провести державну реєстрацію нерухомого майна – земельних ділянок.</w:t>
      </w:r>
    </w:p>
    <w:p w:rsidR="000770AC" w:rsidRDefault="000770AC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Семененко</w:t>
      </w:r>
      <w:proofErr w:type="spellEnd"/>
      <w:r>
        <w:rPr>
          <w:color w:val="000000"/>
          <w:sz w:val="28"/>
          <w:szCs w:val="28"/>
        </w:rPr>
        <w:t xml:space="preserve"> Наталії Петрівні  на території  Новгород-Сіверської міської територіальної громади (за межами населених пунктів):</w:t>
      </w: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Семененко</w:t>
      </w:r>
      <w:proofErr w:type="spellEnd"/>
      <w:r>
        <w:rPr>
          <w:color w:val="000000"/>
          <w:sz w:val="28"/>
          <w:szCs w:val="28"/>
        </w:rPr>
        <w:t xml:space="preserve"> Наталії Петрівні  земельну ділянку загальною площею – 8,4024 га для ведення товарного сільськогосподарського виробництва, з них: 8,4024 га – рілля (кадастровий номер 7423685800:06:000:0095);</w:t>
      </w: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Семененко</w:t>
      </w:r>
      <w:proofErr w:type="spellEnd"/>
      <w:r>
        <w:rPr>
          <w:color w:val="000000"/>
          <w:sz w:val="28"/>
          <w:szCs w:val="28"/>
        </w:rPr>
        <w:t xml:space="preserve"> Наталії Петрівні  провести державну реєстрацію нерухомого майна – земельної ділянки.</w:t>
      </w: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740EF7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DB3EA6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AC" w:rsidRDefault="007E6DAC" w:rsidP="00746D5B">
      <w:r>
        <w:separator/>
      </w:r>
    </w:p>
  </w:endnote>
  <w:endnote w:type="continuationSeparator" w:id="0">
    <w:p w:rsidR="007E6DAC" w:rsidRDefault="007E6DA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C0" w:rsidRDefault="00B412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C0" w:rsidRDefault="00B412C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C0" w:rsidRDefault="00B412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AC" w:rsidRDefault="007E6DAC" w:rsidP="00746D5B">
      <w:r>
        <w:separator/>
      </w:r>
    </w:p>
  </w:footnote>
  <w:footnote w:type="continuationSeparator" w:id="0">
    <w:p w:rsidR="007E6DAC" w:rsidRDefault="007E6DA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C0" w:rsidRDefault="00B412C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420"/>
      <w:docPartObj>
        <w:docPartGallery w:val="Page Numbers (Top of Page)"/>
        <w:docPartUnique/>
      </w:docPartObj>
    </w:sdtPr>
    <w:sdtContent>
      <w:p w:rsidR="00B412C0" w:rsidRDefault="00B412C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412C0" w:rsidRDefault="00B412C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B3EA6" w:rsidP="00DB3EA6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4192"/>
    <w:rsid w:val="001142A6"/>
    <w:rsid w:val="00132AB7"/>
    <w:rsid w:val="00141CD9"/>
    <w:rsid w:val="00143506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3173B"/>
    <w:rsid w:val="00445FC0"/>
    <w:rsid w:val="00446793"/>
    <w:rsid w:val="00457145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6DA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74C26"/>
    <w:rsid w:val="00877349"/>
    <w:rsid w:val="00885FFA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12C0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C4C72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27412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B3EA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3F201-4DC3-4A38-927A-9EEC1139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2024-11-13T09:07:00Z</cp:lastPrinted>
  <dcterms:created xsi:type="dcterms:W3CDTF">2025-02-21T12:54:00Z</dcterms:created>
  <dcterms:modified xsi:type="dcterms:W3CDTF">2025-04-03T06:16:00Z</dcterms:modified>
</cp:coreProperties>
</file>